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0F71" w14:textId="1D47C1F7" w:rsidR="0033573C" w:rsidRPr="006C42ED" w:rsidRDefault="0033573C">
      <w:pPr>
        <w:rPr>
          <w:b/>
          <w:lang w:val="en-US"/>
        </w:rPr>
      </w:pPr>
      <w:r w:rsidRPr="006C42ED">
        <w:rPr>
          <w:b/>
          <w:lang w:val="en-US"/>
        </w:rPr>
        <w:t xml:space="preserve">Muskrat Minor Hockey Association (MMHA) </w:t>
      </w:r>
      <w:r w:rsidR="00C24B10">
        <w:rPr>
          <w:b/>
          <w:lang w:val="en-US"/>
        </w:rPr>
        <w:t>F</w:t>
      </w:r>
      <w:r w:rsidRPr="006C42ED">
        <w:rPr>
          <w:b/>
          <w:lang w:val="en-US"/>
        </w:rPr>
        <w:t>amilies,</w:t>
      </w:r>
      <w:r w:rsidR="006C42ED" w:rsidRPr="006C42ED">
        <w:rPr>
          <w:b/>
          <w:lang w:val="en-US"/>
        </w:rPr>
        <w:t xml:space="preserve"> </w:t>
      </w:r>
    </w:p>
    <w:p w14:paraId="02EC3B72" w14:textId="79B07630" w:rsidR="00366E33" w:rsidRDefault="00C24B10">
      <w:pPr>
        <w:rPr>
          <w:rFonts w:ascii="Calibri" w:eastAsia="Times New Roman" w:hAnsi="Calibri" w:cs="Calibri"/>
          <w:color w:val="000000"/>
          <w:lang w:eastAsia="en-CA"/>
        </w:rPr>
      </w:pPr>
      <w:r>
        <w:rPr>
          <w:lang w:val="en-US"/>
        </w:rPr>
        <w:t>T</w:t>
      </w:r>
      <w:r w:rsidR="00F15933">
        <w:rPr>
          <w:lang w:val="en-US"/>
        </w:rPr>
        <w:t xml:space="preserve">he MMHA </w:t>
      </w:r>
      <w:r>
        <w:rPr>
          <w:lang w:val="en-US"/>
        </w:rPr>
        <w:t xml:space="preserve">Volunteer </w:t>
      </w:r>
      <w:r w:rsidR="00F15933">
        <w:rPr>
          <w:lang w:val="en-US"/>
        </w:rPr>
        <w:t xml:space="preserve">Executive would like to thank our </w:t>
      </w:r>
      <w:proofErr w:type="gramStart"/>
      <w:r>
        <w:rPr>
          <w:lang w:val="en-US"/>
        </w:rPr>
        <w:t>M</w:t>
      </w:r>
      <w:r w:rsidR="00F15933">
        <w:rPr>
          <w:lang w:val="en-US"/>
        </w:rPr>
        <w:t>embers</w:t>
      </w:r>
      <w:proofErr w:type="gramEnd"/>
      <w:r w:rsidR="0033573C">
        <w:rPr>
          <w:lang w:val="en-US"/>
        </w:rPr>
        <w:t xml:space="preserve"> for their participation and th</w:t>
      </w:r>
      <w:r w:rsidR="00F15933">
        <w:rPr>
          <w:lang w:val="en-US"/>
        </w:rPr>
        <w:t>oughtful responses to our surve</w:t>
      </w:r>
      <w:r w:rsidR="0033573C">
        <w:rPr>
          <w:lang w:val="en-US"/>
        </w:rPr>
        <w:t>y</w:t>
      </w:r>
      <w:r>
        <w:rPr>
          <w:lang w:val="en-US"/>
        </w:rPr>
        <w:t xml:space="preserve"> regarding the District 5 Rep B Pilot that is currently underway</w:t>
      </w:r>
      <w:r w:rsidR="0033573C">
        <w:rPr>
          <w:lang w:val="en-US"/>
        </w:rPr>
        <w:t xml:space="preserve">. We had many </w:t>
      </w:r>
      <w:r w:rsidR="00F15933">
        <w:rPr>
          <w:lang w:val="en-US"/>
        </w:rPr>
        <w:t>respondents, with varying perspectives on t</w:t>
      </w:r>
      <w:r w:rsidR="006C42ED">
        <w:rPr>
          <w:lang w:val="en-US"/>
        </w:rPr>
        <w:t xml:space="preserve">he topic </w:t>
      </w:r>
      <w:r w:rsidR="0033573C">
        <w:rPr>
          <w:lang w:val="en-US"/>
        </w:rPr>
        <w:t xml:space="preserve">at hand. This </w:t>
      </w:r>
      <w:r w:rsidR="00F15933">
        <w:rPr>
          <w:lang w:val="en-US"/>
        </w:rPr>
        <w:t xml:space="preserve">survey </w:t>
      </w:r>
      <w:r w:rsidR="0033573C">
        <w:rPr>
          <w:lang w:val="en-US"/>
        </w:rPr>
        <w:t>information,</w:t>
      </w:r>
      <w:r w:rsidR="00BB01BB">
        <w:rPr>
          <w:lang w:val="en-US"/>
        </w:rPr>
        <w:t xml:space="preserve"> </w:t>
      </w:r>
      <w:r w:rsidR="0033573C">
        <w:rPr>
          <w:lang w:val="en-US"/>
        </w:rPr>
        <w:t xml:space="preserve">along with discussion amongst our Executive members, </w:t>
      </w:r>
      <w:r w:rsidR="006C42ED">
        <w:rPr>
          <w:lang w:val="en-US"/>
        </w:rPr>
        <w:t>resulted</w:t>
      </w:r>
      <w:r w:rsidR="0033573C">
        <w:rPr>
          <w:lang w:val="en-US"/>
        </w:rPr>
        <w:t xml:space="preserve"> in MMHA voting </w:t>
      </w:r>
      <w:r w:rsidR="0033573C" w:rsidRPr="0033573C">
        <w:rPr>
          <w:i/>
          <w:lang w:val="en-US"/>
        </w:rPr>
        <w:t xml:space="preserve">that </w:t>
      </w:r>
      <w:r w:rsidR="0033573C" w:rsidRPr="0033573C">
        <w:rPr>
          <w:rFonts w:ascii="Calibri" w:eastAsia="Times New Roman" w:hAnsi="Calibri" w:cs="Calibri"/>
          <w:i/>
          <w:color w:val="000000"/>
          <w:lang w:eastAsia="en-CA"/>
        </w:rPr>
        <w:t xml:space="preserve">we would prefer the competitive (Rep B) program be brought back to each home association to have their own team, and compete within the UOVMHL instead of the Ottawa B </w:t>
      </w:r>
      <w:r w:rsidR="0033573C" w:rsidRPr="0033573C">
        <w:rPr>
          <w:rFonts w:ascii="Calibri" w:eastAsia="Times New Roman" w:hAnsi="Calibri" w:cs="Calibri"/>
          <w:color w:val="000000"/>
          <w:lang w:eastAsia="en-CA"/>
        </w:rPr>
        <w:t>League</w:t>
      </w:r>
      <w:r w:rsidR="0033573C">
        <w:rPr>
          <w:rFonts w:ascii="Calibri" w:eastAsia="Times New Roman" w:hAnsi="Calibri" w:cs="Calibri"/>
          <w:color w:val="000000"/>
          <w:lang w:eastAsia="en-CA"/>
        </w:rPr>
        <w:t xml:space="preserve"> at the latest District 5 meeting on December 9, 2024.</w:t>
      </w:r>
    </w:p>
    <w:p w14:paraId="3BB12C47" w14:textId="77777777" w:rsidR="0033573C" w:rsidRPr="0033573C" w:rsidRDefault="0033573C">
      <w:pPr>
        <w:rPr>
          <w:rFonts w:ascii="Calibri" w:eastAsia="Times New Roman" w:hAnsi="Calibri" w:cs="Calibri"/>
          <w:color w:val="000000"/>
          <w:lang w:eastAsia="en-CA"/>
        </w:rPr>
      </w:pPr>
      <w:r>
        <w:rPr>
          <w:lang w:val="en-US"/>
        </w:rPr>
        <w:t>We wanted to share the results of our survey on the District 5 Rep B Pilot Program and tiering of House Teams with our families.</w:t>
      </w:r>
    </w:p>
    <w:p w14:paraId="16FC6B8D" w14:textId="77777777" w:rsidR="00050A32" w:rsidRDefault="00050A32">
      <w:pPr>
        <w:rPr>
          <w:lang w:val="en-US"/>
        </w:rPr>
      </w:pPr>
      <w:r w:rsidRPr="0033573C">
        <w:rPr>
          <w:highlight w:val="yellow"/>
          <w:lang w:val="en-US"/>
        </w:rPr>
        <w:t>We had 87 respondents to our survey</w:t>
      </w:r>
      <w:r w:rsidR="0033573C" w:rsidRPr="0033573C">
        <w:rPr>
          <w:highlight w:val="yellow"/>
          <w:lang w:val="en-US"/>
        </w:rPr>
        <w:t>:</w:t>
      </w:r>
    </w:p>
    <w:p w14:paraId="6CB6BCD6" w14:textId="77777777" w:rsidR="00050A32" w:rsidRDefault="00050A32" w:rsidP="00050A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77 were parent(s)</w:t>
      </w:r>
    </w:p>
    <w:p w14:paraId="39775BEC" w14:textId="77777777" w:rsidR="00050A32" w:rsidRDefault="00050A32" w:rsidP="00050A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17 were a coach/bench volunteer</w:t>
      </w:r>
    </w:p>
    <w:p w14:paraId="330E4214" w14:textId="77777777" w:rsidR="00050A32" w:rsidRDefault="00050A32" w:rsidP="00050A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 were players</w:t>
      </w:r>
    </w:p>
    <w:p w14:paraId="4509CED5" w14:textId="77777777" w:rsidR="00050A32" w:rsidRDefault="00050A32" w:rsidP="00050A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6 were community members</w:t>
      </w:r>
    </w:p>
    <w:p w14:paraId="2450ABDB" w14:textId="77777777" w:rsidR="00050A32" w:rsidRPr="00050A32" w:rsidRDefault="00050A32" w:rsidP="00050A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(Please note, you could respond as more than 1 category)</w:t>
      </w:r>
    </w:p>
    <w:p w14:paraId="45DDA84E" w14:textId="77777777" w:rsidR="00050A32" w:rsidRDefault="00050A32">
      <w:pPr>
        <w:rPr>
          <w:lang w:val="en-US"/>
        </w:rPr>
      </w:pPr>
      <w:r w:rsidRPr="0033573C">
        <w:rPr>
          <w:highlight w:val="yellow"/>
          <w:lang w:val="en-US"/>
        </w:rPr>
        <w:t>We had responses across all age 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4127"/>
      </w:tblGrid>
      <w:tr w:rsidR="00050A32" w14:paraId="37115356" w14:textId="77777777" w:rsidTr="00561531">
        <w:tc>
          <w:tcPr>
            <w:tcW w:w="5353" w:type="dxa"/>
          </w:tcPr>
          <w:p w14:paraId="638E9791" w14:textId="77777777" w:rsidR="00050A32" w:rsidRPr="00561531" w:rsidRDefault="00050A32" w:rsidP="00561531">
            <w:pPr>
              <w:jc w:val="center"/>
              <w:rPr>
                <w:b/>
                <w:lang w:val="en-US"/>
              </w:rPr>
            </w:pPr>
            <w:r w:rsidRPr="00561531">
              <w:rPr>
                <w:b/>
                <w:lang w:val="en-US"/>
              </w:rPr>
              <w:t>Age Group</w:t>
            </w:r>
          </w:p>
        </w:tc>
        <w:tc>
          <w:tcPr>
            <w:tcW w:w="4223" w:type="dxa"/>
          </w:tcPr>
          <w:p w14:paraId="705990B5" w14:textId="77777777" w:rsidR="00050A32" w:rsidRPr="00561531" w:rsidRDefault="00050A32" w:rsidP="00561531">
            <w:pPr>
              <w:jc w:val="center"/>
              <w:rPr>
                <w:b/>
                <w:lang w:val="en-US"/>
              </w:rPr>
            </w:pPr>
            <w:r w:rsidRPr="00561531">
              <w:rPr>
                <w:b/>
                <w:lang w:val="en-US"/>
              </w:rPr>
              <w:t>Number of Responses</w:t>
            </w:r>
          </w:p>
        </w:tc>
      </w:tr>
      <w:tr w:rsidR="00050A32" w14:paraId="4E518FD2" w14:textId="77777777" w:rsidTr="00561531">
        <w:tc>
          <w:tcPr>
            <w:tcW w:w="5353" w:type="dxa"/>
          </w:tcPr>
          <w:p w14:paraId="2EB6CD28" w14:textId="77777777" w:rsidR="00050A32" w:rsidRDefault="00050A32" w:rsidP="00561531">
            <w:pPr>
              <w:rPr>
                <w:lang w:val="en-US"/>
              </w:rPr>
            </w:pPr>
            <w:r>
              <w:rPr>
                <w:lang w:val="en-US"/>
              </w:rPr>
              <w:t>U7</w:t>
            </w:r>
          </w:p>
        </w:tc>
        <w:tc>
          <w:tcPr>
            <w:tcW w:w="4223" w:type="dxa"/>
          </w:tcPr>
          <w:p w14:paraId="35E932E0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50A32" w14:paraId="3D368F13" w14:textId="77777777" w:rsidTr="00561531">
        <w:tc>
          <w:tcPr>
            <w:tcW w:w="5353" w:type="dxa"/>
          </w:tcPr>
          <w:p w14:paraId="2A0739F7" w14:textId="77777777" w:rsidR="00050A32" w:rsidRDefault="00050A32" w:rsidP="00561531">
            <w:pPr>
              <w:rPr>
                <w:lang w:val="en-US"/>
              </w:rPr>
            </w:pPr>
            <w:r>
              <w:rPr>
                <w:lang w:val="en-US"/>
              </w:rPr>
              <w:t>U9</w:t>
            </w:r>
          </w:p>
        </w:tc>
        <w:tc>
          <w:tcPr>
            <w:tcW w:w="4223" w:type="dxa"/>
          </w:tcPr>
          <w:p w14:paraId="724787ED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50A32" w14:paraId="56C43FA5" w14:textId="77777777" w:rsidTr="00561531">
        <w:tc>
          <w:tcPr>
            <w:tcW w:w="5353" w:type="dxa"/>
          </w:tcPr>
          <w:p w14:paraId="711BAF08" w14:textId="77777777" w:rsidR="00050A32" w:rsidRDefault="00050A32" w:rsidP="00561531">
            <w:pPr>
              <w:rPr>
                <w:lang w:val="en-US"/>
              </w:rPr>
            </w:pPr>
            <w:r>
              <w:rPr>
                <w:lang w:val="en-US"/>
              </w:rPr>
              <w:t>U11 House B</w:t>
            </w:r>
          </w:p>
        </w:tc>
        <w:tc>
          <w:tcPr>
            <w:tcW w:w="4223" w:type="dxa"/>
          </w:tcPr>
          <w:p w14:paraId="4E16ABA9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050A32" w14:paraId="5EF0F6B5" w14:textId="77777777" w:rsidTr="00561531">
        <w:tc>
          <w:tcPr>
            <w:tcW w:w="5353" w:type="dxa"/>
          </w:tcPr>
          <w:p w14:paraId="41CA8132" w14:textId="77777777" w:rsidR="00050A32" w:rsidRDefault="00050A32" w:rsidP="00561531">
            <w:pPr>
              <w:rPr>
                <w:lang w:val="en-US"/>
              </w:rPr>
            </w:pPr>
            <w:r>
              <w:rPr>
                <w:lang w:val="en-US"/>
              </w:rPr>
              <w:t>U11 Rep B</w:t>
            </w:r>
          </w:p>
        </w:tc>
        <w:tc>
          <w:tcPr>
            <w:tcW w:w="4223" w:type="dxa"/>
          </w:tcPr>
          <w:p w14:paraId="10CB365B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050A32" w14:paraId="487D2028" w14:textId="77777777" w:rsidTr="00561531">
        <w:tc>
          <w:tcPr>
            <w:tcW w:w="5353" w:type="dxa"/>
          </w:tcPr>
          <w:p w14:paraId="5D3559B1" w14:textId="77777777" w:rsidR="00050A32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U13 House B</w:t>
            </w:r>
          </w:p>
        </w:tc>
        <w:tc>
          <w:tcPr>
            <w:tcW w:w="4223" w:type="dxa"/>
          </w:tcPr>
          <w:p w14:paraId="62BEB045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50A32" w14:paraId="6090FE1B" w14:textId="77777777" w:rsidTr="00561531">
        <w:tc>
          <w:tcPr>
            <w:tcW w:w="5353" w:type="dxa"/>
          </w:tcPr>
          <w:p w14:paraId="03477740" w14:textId="77777777" w:rsidR="00050A32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U13 Rep B</w:t>
            </w:r>
          </w:p>
        </w:tc>
        <w:tc>
          <w:tcPr>
            <w:tcW w:w="4223" w:type="dxa"/>
          </w:tcPr>
          <w:p w14:paraId="67B6881F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050A32" w14:paraId="52F139CA" w14:textId="77777777" w:rsidTr="00561531">
        <w:tc>
          <w:tcPr>
            <w:tcW w:w="5353" w:type="dxa"/>
          </w:tcPr>
          <w:p w14:paraId="3571316B" w14:textId="77777777" w:rsidR="00050A32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U15 House A or House B</w:t>
            </w:r>
          </w:p>
        </w:tc>
        <w:tc>
          <w:tcPr>
            <w:tcW w:w="4223" w:type="dxa"/>
          </w:tcPr>
          <w:p w14:paraId="5281A705" w14:textId="77777777" w:rsidR="00050A32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561531" w14:paraId="0AC5657C" w14:textId="77777777" w:rsidTr="00561531">
        <w:tc>
          <w:tcPr>
            <w:tcW w:w="5353" w:type="dxa"/>
          </w:tcPr>
          <w:p w14:paraId="0B42E575" w14:textId="77777777" w:rsidR="00561531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U18 House B</w:t>
            </w:r>
          </w:p>
        </w:tc>
        <w:tc>
          <w:tcPr>
            <w:tcW w:w="4223" w:type="dxa"/>
          </w:tcPr>
          <w:p w14:paraId="206982A3" w14:textId="77777777" w:rsidR="00561531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61531" w14:paraId="21B26642" w14:textId="77777777" w:rsidTr="00561531">
        <w:tc>
          <w:tcPr>
            <w:tcW w:w="5353" w:type="dxa"/>
          </w:tcPr>
          <w:p w14:paraId="51D2F759" w14:textId="77777777" w:rsidR="00561531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U18 Rep B</w:t>
            </w:r>
          </w:p>
        </w:tc>
        <w:tc>
          <w:tcPr>
            <w:tcW w:w="4223" w:type="dxa"/>
          </w:tcPr>
          <w:p w14:paraId="2567FF1B" w14:textId="77777777" w:rsidR="00561531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61531" w14:paraId="7869C9C5" w14:textId="77777777" w:rsidTr="00561531">
        <w:tc>
          <w:tcPr>
            <w:tcW w:w="5353" w:type="dxa"/>
          </w:tcPr>
          <w:p w14:paraId="5409B556" w14:textId="77777777" w:rsidR="00561531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Current Pilot Participant (U14, U15, U16)</w:t>
            </w:r>
          </w:p>
        </w:tc>
        <w:tc>
          <w:tcPr>
            <w:tcW w:w="4223" w:type="dxa"/>
          </w:tcPr>
          <w:p w14:paraId="137E8966" w14:textId="77777777" w:rsidR="00561531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61531" w14:paraId="1D52B990" w14:textId="77777777" w:rsidTr="00561531">
        <w:tc>
          <w:tcPr>
            <w:tcW w:w="5353" w:type="dxa"/>
          </w:tcPr>
          <w:p w14:paraId="0D6E81DB" w14:textId="77777777" w:rsidR="00561531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My player is not playing this season</w:t>
            </w:r>
          </w:p>
        </w:tc>
        <w:tc>
          <w:tcPr>
            <w:tcW w:w="4223" w:type="dxa"/>
          </w:tcPr>
          <w:p w14:paraId="637868A0" w14:textId="77777777" w:rsidR="00561531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61531" w14:paraId="29F7FF85" w14:textId="77777777" w:rsidTr="00561531">
        <w:tc>
          <w:tcPr>
            <w:tcW w:w="5353" w:type="dxa"/>
          </w:tcPr>
          <w:p w14:paraId="09A59152" w14:textId="77777777" w:rsidR="00561531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My player is playing for another association this season</w:t>
            </w:r>
          </w:p>
        </w:tc>
        <w:tc>
          <w:tcPr>
            <w:tcW w:w="4223" w:type="dxa"/>
          </w:tcPr>
          <w:p w14:paraId="2FC4BF9F" w14:textId="77777777" w:rsidR="00561531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61531" w14:paraId="6BF47060" w14:textId="77777777" w:rsidTr="00561531">
        <w:tc>
          <w:tcPr>
            <w:tcW w:w="5353" w:type="dxa"/>
          </w:tcPr>
          <w:p w14:paraId="2A12531B" w14:textId="77777777" w:rsidR="00561531" w:rsidRDefault="00561531" w:rsidP="00561531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4223" w:type="dxa"/>
          </w:tcPr>
          <w:p w14:paraId="1C0AF8B8" w14:textId="77777777" w:rsidR="00561531" w:rsidRDefault="00561531" w:rsidP="00561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1B88024C" w14:textId="77777777" w:rsidR="00050A32" w:rsidRDefault="00050A32">
      <w:pPr>
        <w:rPr>
          <w:lang w:val="en-US"/>
        </w:rPr>
      </w:pPr>
    </w:p>
    <w:p w14:paraId="4BCCD4FB" w14:textId="77777777" w:rsidR="00C04259" w:rsidRDefault="00C04259">
      <w:pPr>
        <w:rPr>
          <w:lang w:val="en-US"/>
        </w:rPr>
      </w:pPr>
    </w:p>
    <w:p w14:paraId="0C1383F1" w14:textId="77777777" w:rsidR="00BB01BB" w:rsidRDefault="00BB01BB">
      <w:pPr>
        <w:rPr>
          <w:lang w:val="en-US"/>
        </w:rPr>
      </w:pPr>
    </w:p>
    <w:p w14:paraId="63B97776" w14:textId="77777777" w:rsidR="006C42ED" w:rsidRDefault="006C42ED">
      <w:pPr>
        <w:rPr>
          <w:lang w:val="en-US"/>
        </w:rPr>
      </w:pPr>
    </w:p>
    <w:p w14:paraId="5D28CB92" w14:textId="77777777" w:rsidR="00BB01BB" w:rsidRPr="00F15933" w:rsidRDefault="0033573C">
      <w:pPr>
        <w:rPr>
          <w:rFonts w:ascii="Calibri" w:eastAsia="Times New Roman" w:hAnsi="Calibri" w:cs="Calibri"/>
          <w:color w:val="000000"/>
          <w:lang w:eastAsia="en-CA"/>
        </w:rPr>
      </w:pPr>
      <w:r>
        <w:rPr>
          <w:lang w:val="en-US"/>
        </w:rPr>
        <w:lastRenderedPageBreak/>
        <w:t xml:space="preserve">And finally, when asked what families would like to see happen next season, </w:t>
      </w:r>
      <w:r w:rsidRPr="00F15933">
        <w:rPr>
          <w:highlight w:val="yellow"/>
          <w:lang w:val="en-US"/>
        </w:rPr>
        <w:t>65% of respondents voted</w:t>
      </w:r>
      <w:r w:rsidR="00F15933" w:rsidRPr="00F15933">
        <w:rPr>
          <w:highlight w:val="yellow"/>
          <w:lang w:val="en-US"/>
        </w:rPr>
        <w:t xml:space="preserve"> that </w:t>
      </w:r>
      <w:r w:rsidR="006C42ED">
        <w:rPr>
          <w:rFonts w:ascii="Calibri" w:eastAsia="Times New Roman" w:hAnsi="Calibri" w:cs="Calibri"/>
          <w:color w:val="000000"/>
          <w:highlight w:val="yellow"/>
          <w:lang w:eastAsia="en-CA"/>
        </w:rPr>
        <w:t>they</w:t>
      </w:r>
      <w:r w:rsidR="00F15933" w:rsidRPr="00F15933">
        <w:rPr>
          <w:rFonts w:ascii="Calibri" w:eastAsia="Times New Roman" w:hAnsi="Calibri" w:cs="Calibri"/>
          <w:color w:val="000000"/>
          <w:highlight w:val="yellow"/>
          <w:lang w:eastAsia="en-CA"/>
        </w:rPr>
        <w:t xml:space="preserve"> would prefer the competitive (Rep B) program be brought back to each home association to have their own team, and compete within the UOVMHL instead of the Ottawa B League</w:t>
      </w:r>
      <w:r w:rsidR="006C42ED">
        <w:rPr>
          <w:rFonts w:ascii="Calibri" w:eastAsia="Times New Roman" w:hAnsi="Calibri" w:cs="Calibri"/>
          <w:color w:val="000000"/>
          <w:lang w:eastAsia="en-CA"/>
        </w:rPr>
        <w:t>.</w:t>
      </w:r>
    </w:p>
    <w:p w14:paraId="01169ADA" w14:textId="77777777" w:rsidR="00C11865" w:rsidRDefault="00C04259" w:rsidP="00C04259">
      <w:pPr>
        <w:rPr>
          <w:lang w:val="en-US"/>
        </w:rPr>
      </w:pPr>
      <w:r>
        <w:rPr>
          <w:noProof/>
          <w:lang w:eastAsia="en-CA"/>
        </w:rPr>
        <w:drawing>
          <wp:inline distT="0" distB="0" distL="0" distR="0" wp14:anchorId="79E631A0" wp14:editId="0F0AAF5B">
            <wp:extent cx="5991367" cy="4674358"/>
            <wp:effectExtent l="0" t="0" r="9525" b="1206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3F4581" w14:textId="77777777" w:rsidR="007B04D2" w:rsidRDefault="007B04D2" w:rsidP="00C04259">
      <w:pPr>
        <w:rPr>
          <w:lang w:val="en-US"/>
        </w:rPr>
      </w:pPr>
      <w:r>
        <w:rPr>
          <w:lang w:val="en-US"/>
        </w:rPr>
        <w:t xml:space="preserve">Some </w:t>
      </w:r>
      <w:r w:rsidRPr="00BA5F42">
        <w:rPr>
          <w:highlight w:val="yellow"/>
          <w:lang w:val="en-US"/>
        </w:rPr>
        <w:t>key themes</w:t>
      </w:r>
      <w:r>
        <w:rPr>
          <w:lang w:val="en-US"/>
        </w:rPr>
        <w:t xml:space="preserve"> mentioned by respondents who </w:t>
      </w:r>
      <w:r w:rsidRPr="00BA5F42">
        <w:rPr>
          <w:highlight w:val="yellow"/>
          <w:lang w:val="en-US"/>
        </w:rPr>
        <w:t>preferred the Rep B program be brought back to each home association</w:t>
      </w:r>
      <w:r>
        <w:rPr>
          <w:lang w:val="en-US"/>
        </w:rPr>
        <w:t xml:space="preserve"> were:</w:t>
      </w:r>
    </w:p>
    <w:p w14:paraId="255A5B6E" w14:textId="77777777" w:rsidR="007B04D2" w:rsidRDefault="007B04D2" w:rsidP="007B04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Travel</w:t>
      </w:r>
      <w:r w:rsidR="002A6474">
        <w:rPr>
          <w:lang w:val="en-US"/>
        </w:rPr>
        <w:t xml:space="preserve"> </w:t>
      </w:r>
      <w:r w:rsidR="00BA5F42">
        <w:rPr>
          <w:lang w:val="en-US"/>
        </w:rPr>
        <w:t>is</w:t>
      </w:r>
      <w:r>
        <w:rPr>
          <w:lang w:val="en-US"/>
        </w:rPr>
        <w:t xml:space="preserve"> too far for </w:t>
      </w:r>
      <w:r w:rsidR="002A6474">
        <w:rPr>
          <w:lang w:val="en-US"/>
        </w:rPr>
        <w:t>Rep B Pilot</w:t>
      </w:r>
    </w:p>
    <w:p w14:paraId="167249AE" w14:textId="4BF0D9ED" w:rsidR="007B04D2" w:rsidRDefault="002A6474" w:rsidP="007B04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 is h</w:t>
      </w:r>
      <w:r w:rsidR="007B04D2">
        <w:rPr>
          <w:lang w:val="en-US"/>
        </w:rPr>
        <w:t>ome</w:t>
      </w:r>
      <w:r>
        <w:rPr>
          <w:lang w:val="en-US"/>
        </w:rPr>
        <w:t xml:space="preserve">town pride in cheering for one’s local </w:t>
      </w:r>
      <w:r w:rsidR="00C24B10">
        <w:rPr>
          <w:lang w:val="en-US"/>
        </w:rPr>
        <w:t>competitive teams</w:t>
      </w:r>
      <w:r>
        <w:rPr>
          <w:lang w:val="en-US"/>
        </w:rPr>
        <w:t xml:space="preserve"> in the UOVMHL league</w:t>
      </w:r>
      <w:r w:rsidR="007B04D2">
        <w:rPr>
          <w:lang w:val="en-US"/>
        </w:rPr>
        <w:t xml:space="preserve"> </w:t>
      </w:r>
    </w:p>
    <w:p w14:paraId="39814CF6" w14:textId="77777777" w:rsidR="002A6474" w:rsidRDefault="002A6474" w:rsidP="007B04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Rep B Pilot will further dilute the talent at each association</w:t>
      </w:r>
    </w:p>
    <w:p w14:paraId="30724E69" w14:textId="4768FD06" w:rsidR="002A6474" w:rsidRPr="007B04D2" w:rsidRDefault="002A6474" w:rsidP="007B04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Kids will quit hockey if no Rep B if offered locally at an association level</w:t>
      </w:r>
      <w:r w:rsidR="00C24B10">
        <w:rPr>
          <w:lang w:val="en-US"/>
        </w:rPr>
        <w:t xml:space="preserve"> (we lost several this season who are not playing at all as there was no Muskrat Rep B Team – only the Pilot)</w:t>
      </w:r>
    </w:p>
    <w:p w14:paraId="2C36F234" w14:textId="77777777" w:rsidR="007B04D2" w:rsidRDefault="007B04D2" w:rsidP="00C04259">
      <w:pPr>
        <w:rPr>
          <w:lang w:val="en-US"/>
        </w:rPr>
      </w:pPr>
      <w:r>
        <w:rPr>
          <w:lang w:val="en-US"/>
        </w:rPr>
        <w:t xml:space="preserve">Some </w:t>
      </w:r>
      <w:r w:rsidRPr="00BA5F42">
        <w:rPr>
          <w:highlight w:val="yellow"/>
          <w:lang w:val="en-US"/>
        </w:rPr>
        <w:t>key themes</w:t>
      </w:r>
      <w:r>
        <w:rPr>
          <w:lang w:val="en-US"/>
        </w:rPr>
        <w:t xml:space="preserve"> mentioned by respondents </w:t>
      </w:r>
      <w:r w:rsidRPr="00BA5F42">
        <w:rPr>
          <w:highlight w:val="yellow"/>
          <w:lang w:val="en-US"/>
        </w:rPr>
        <w:t>who preferred</w:t>
      </w:r>
      <w:r w:rsidR="00BA5F42">
        <w:rPr>
          <w:highlight w:val="yellow"/>
          <w:lang w:val="en-US"/>
        </w:rPr>
        <w:t xml:space="preserve"> a</w:t>
      </w:r>
      <w:r w:rsidRPr="00BA5F42">
        <w:rPr>
          <w:highlight w:val="yellow"/>
          <w:lang w:val="en-US"/>
        </w:rPr>
        <w:t xml:space="preserve"> repeat and/or expansion of the Pilot Rep B program</w:t>
      </w:r>
      <w:r>
        <w:rPr>
          <w:lang w:val="en-US"/>
        </w:rPr>
        <w:t xml:space="preserve"> were:</w:t>
      </w:r>
    </w:p>
    <w:p w14:paraId="52F6897C" w14:textId="77777777" w:rsidR="007B04D2" w:rsidRDefault="007B04D2" w:rsidP="007B04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Enhance</w:t>
      </w:r>
      <w:r w:rsidR="00BA5F42">
        <w:rPr>
          <w:lang w:val="en-US"/>
        </w:rPr>
        <w:t>s</w:t>
      </w:r>
      <w:r>
        <w:rPr>
          <w:lang w:val="en-US"/>
        </w:rPr>
        <w:t xml:space="preserve"> player development beyond our District</w:t>
      </w:r>
    </w:p>
    <w:p w14:paraId="570536A8" w14:textId="77777777" w:rsidR="002A6474" w:rsidRDefault="002A6474" w:rsidP="007B04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Opportunity to play with different players and bench staff</w:t>
      </w:r>
    </w:p>
    <w:p w14:paraId="7E0EB859" w14:textId="77777777" w:rsidR="00BA5F42" w:rsidRPr="007B04D2" w:rsidRDefault="002A6474" w:rsidP="007B04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Strengthen house league hockey with tiering. Tiering house would allow non-pilot players to play against similar skilled players, however House A should have longer ice times.</w:t>
      </w:r>
    </w:p>
    <w:p w14:paraId="15C32F10" w14:textId="269994BD" w:rsidR="006C42ED" w:rsidRDefault="007B04D2" w:rsidP="00C04259">
      <w:pPr>
        <w:rPr>
          <w:lang w:val="en-US"/>
        </w:rPr>
      </w:pPr>
      <w:r>
        <w:rPr>
          <w:lang w:val="en-US"/>
        </w:rPr>
        <w:t xml:space="preserve">We have shared this information </w:t>
      </w:r>
      <w:r w:rsidR="00C24B10">
        <w:rPr>
          <w:lang w:val="en-US"/>
        </w:rPr>
        <w:t xml:space="preserve">and more </w:t>
      </w:r>
      <w:r>
        <w:rPr>
          <w:lang w:val="en-US"/>
        </w:rPr>
        <w:t xml:space="preserve">with the </w:t>
      </w:r>
      <w:proofErr w:type="gramStart"/>
      <w:r>
        <w:rPr>
          <w:lang w:val="en-US"/>
        </w:rPr>
        <w:t>District</w:t>
      </w:r>
      <w:proofErr w:type="gramEnd"/>
      <w:r>
        <w:rPr>
          <w:lang w:val="en-US"/>
        </w:rPr>
        <w:t xml:space="preserve"> 5 and UOVMHL Executive and will share their final plans for next season when we have more information</w:t>
      </w:r>
      <w:r w:rsidR="00C24B10">
        <w:rPr>
          <w:lang w:val="en-US"/>
        </w:rPr>
        <w:t xml:space="preserve"> in early January</w:t>
      </w:r>
      <w:r>
        <w:rPr>
          <w:lang w:val="en-US"/>
        </w:rPr>
        <w:t>. If you feel the need to discuss the topic or data</w:t>
      </w:r>
      <w:r w:rsidR="006C42ED">
        <w:rPr>
          <w:lang w:val="en-US"/>
        </w:rPr>
        <w:t xml:space="preserve"> further, please reach out to a </w:t>
      </w:r>
      <w:r>
        <w:rPr>
          <w:lang w:val="en-US"/>
        </w:rPr>
        <w:t xml:space="preserve">MMHA </w:t>
      </w:r>
      <w:r w:rsidR="006C42ED">
        <w:rPr>
          <w:lang w:val="en-US"/>
        </w:rPr>
        <w:t xml:space="preserve">Executive </w:t>
      </w:r>
      <w:r w:rsidR="00C24B10">
        <w:rPr>
          <w:lang w:val="en-US"/>
        </w:rPr>
        <w:t>M</w:t>
      </w:r>
      <w:r w:rsidR="006C42ED">
        <w:rPr>
          <w:lang w:val="en-US"/>
        </w:rPr>
        <w:t>ember</w:t>
      </w:r>
      <w:r w:rsidR="00C24B10">
        <w:rPr>
          <w:lang w:val="en-US"/>
        </w:rPr>
        <w:t>.  Our email addresses are on our website.</w:t>
      </w:r>
    </w:p>
    <w:p w14:paraId="7BF12EAF" w14:textId="77777777" w:rsidR="006C42ED" w:rsidRDefault="006C42ED" w:rsidP="00C04259">
      <w:pPr>
        <w:rPr>
          <w:lang w:val="en-US"/>
        </w:rPr>
      </w:pPr>
      <w:r>
        <w:rPr>
          <w:lang w:val="en-US"/>
        </w:rPr>
        <w:t>Once again, thank you to everyone for their thoughtful participation.</w:t>
      </w:r>
    </w:p>
    <w:p w14:paraId="6E98E06A" w14:textId="29B46429" w:rsidR="006C42ED" w:rsidRDefault="006C42ED" w:rsidP="00C04259">
      <w:pPr>
        <w:rPr>
          <w:lang w:val="en-US"/>
        </w:rPr>
      </w:pPr>
      <w:r>
        <w:rPr>
          <w:lang w:val="en-US"/>
        </w:rPr>
        <w:t>MMHA Executive</w:t>
      </w:r>
      <w:r w:rsidR="00C24B10">
        <w:rPr>
          <w:lang w:val="en-US"/>
        </w:rPr>
        <w:t xml:space="preserve"> 2024/2025</w:t>
      </w:r>
    </w:p>
    <w:sectPr w:rsidR="006C4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D101" w14:textId="77777777" w:rsidR="000C2B6D" w:rsidRDefault="000C2B6D" w:rsidP="00F15933">
      <w:pPr>
        <w:spacing w:after="0" w:line="240" w:lineRule="auto"/>
      </w:pPr>
      <w:r>
        <w:separator/>
      </w:r>
    </w:p>
  </w:endnote>
  <w:endnote w:type="continuationSeparator" w:id="0">
    <w:p w14:paraId="396BD7C3" w14:textId="77777777" w:rsidR="000C2B6D" w:rsidRDefault="000C2B6D" w:rsidP="00F1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94B0" w14:textId="77777777" w:rsidR="000C2B6D" w:rsidRDefault="000C2B6D" w:rsidP="00F15933">
      <w:pPr>
        <w:spacing w:after="0" w:line="240" w:lineRule="auto"/>
      </w:pPr>
      <w:r>
        <w:separator/>
      </w:r>
    </w:p>
  </w:footnote>
  <w:footnote w:type="continuationSeparator" w:id="0">
    <w:p w14:paraId="6D12F066" w14:textId="77777777" w:rsidR="000C2B6D" w:rsidRDefault="000C2B6D" w:rsidP="00F1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0E4"/>
    <w:multiLevelType w:val="hybridMultilevel"/>
    <w:tmpl w:val="73225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3912"/>
    <w:multiLevelType w:val="hybridMultilevel"/>
    <w:tmpl w:val="4BBE1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3DDA"/>
    <w:multiLevelType w:val="hybridMultilevel"/>
    <w:tmpl w:val="1234C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27175">
    <w:abstractNumId w:val="0"/>
  </w:num>
  <w:num w:numId="2" w16cid:durableId="823935632">
    <w:abstractNumId w:val="2"/>
  </w:num>
  <w:num w:numId="3" w16cid:durableId="64674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5"/>
    <w:rsid w:val="00050A32"/>
    <w:rsid w:val="000C2B6D"/>
    <w:rsid w:val="002A6474"/>
    <w:rsid w:val="0033573C"/>
    <w:rsid w:val="00366E33"/>
    <w:rsid w:val="00561531"/>
    <w:rsid w:val="00622F2B"/>
    <w:rsid w:val="006C42ED"/>
    <w:rsid w:val="007B04D2"/>
    <w:rsid w:val="00883A6C"/>
    <w:rsid w:val="009524DD"/>
    <w:rsid w:val="00AB1933"/>
    <w:rsid w:val="00BA5F42"/>
    <w:rsid w:val="00BB01BB"/>
    <w:rsid w:val="00C04259"/>
    <w:rsid w:val="00C11865"/>
    <w:rsid w:val="00C24B10"/>
    <w:rsid w:val="00F15933"/>
    <w:rsid w:val="00F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E2C9C"/>
  <w15:docId w15:val="{8F9C191A-8E7B-4C5E-AAEF-D6552A3E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A32"/>
    <w:pPr>
      <w:ind w:left="720"/>
      <w:contextualSpacing/>
    </w:pPr>
  </w:style>
  <w:style w:type="table" w:styleId="TableGrid">
    <w:name w:val="Table Grid"/>
    <w:basedOn w:val="TableNormal"/>
    <w:uiPriority w:val="59"/>
    <w:rsid w:val="0005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B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33"/>
  </w:style>
  <w:style w:type="paragraph" w:styleId="Footer">
    <w:name w:val="footer"/>
    <w:basedOn w:val="Normal"/>
    <w:link w:val="FooterChar"/>
    <w:uiPriority w:val="99"/>
    <w:unhideWhenUsed/>
    <w:rsid w:val="00F15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Repeat of 2024/2025 format (10.6%)</c:v>
                </c:pt>
                <c:pt idx="1">
                  <c:v>Expand the pilot program by adding U17 and U18 Rep B teams (2.4%)</c:v>
                </c:pt>
                <c:pt idx="2">
                  <c:v>Expand the pilot program by adding U12 and U13 Rep B teams (3.5%)</c:v>
                </c:pt>
                <c:pt idx="3">
                  <c:v>Expand the pilot program by adding U10, U11, U12, and U13 Rep B. U18 Rep B would in UOVMHL (5.9%)</c:v>
                </c:pt>
                <c:pt idx="4">
                  <c:v>Expand the pilot program to all age levels, U11-U18 for competitive Rep B, and all House divisions U11 to U18 would be tiered (10.6%)</c:v>
                </c:pt>
                <c:pt idx="5">
                  <c:v>I would prefer the competitive (Rep B) program be brought back to each home association to have their own team, and compete within the UOVMHL instead of the Ottawa B League (64.7%)</c:v>
                </c:pt>
                <c:pt idx="6">
                  <c:v>Keep houseleague separate and local (1.2%)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9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9</c:v>
                </c:pt>
                <c:pt idx="5">
                  <c:v>55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0-4ED2-8EB9-7C1C6D61B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EDB4-6FA5-4BF3-B447-883718E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Coughlin</dc:creator>
  <cp:lastModifiedBy>Amy  MacKenzie</cp:lastModifiedBy>
  <cp:revision>2</cp:revision>
  <dcterms:created xsi:type="dcterms:W3CDTF">2024-12-18T20:44:00Z</dcterms:created>
  <dcterms:modified xsi:type="dcterms:W3CDTF">2024-12-18T20:44:00Z</dcterms:modified>
</cp:coreProperties>
</file>